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79" w:rsidRDefault="000F2879">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
        <w:tblW w:w="10671"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5892"/>
      </w:tblGrid>
      <w:tr w:rsidR="000F2879">
        <w:trPr>
          <w:trHeight w:val="1811"/>
        </w:trPr>
        <w:tc>
          <w:tcPr>
            <w:tcW w:w="4779" w:type="dxa"/>
            <w:tcBorders>
              <w:top w:val="nil"/>
              <w:left w:val="nil"/>
              <w:bottom w:val="nil"/>
              <w:right w:val="nil"/>
            </w:tcBorders>
          </w:tcPr>
          <w:p w:rsidR="000F2879" w:rsidRDefault="00AC7B0B">
            <w:pPr>
              <w:pBdr>
                <w:top w:val="nil"/>
                <w:left w:val="nil"/>
                <w:bottom w:val="nil"/>
                <w:right w:val="nil"/>
                <w:between w:val="nil"/>
              </w:pBdr>
              <w:spacing w:before="0" w:after="0" w:line="240" w:lineRule="auto"/>
              <w:jc w:val="center"/>
              <w:rPr>
                <w:color w:val="000000"/>
              </w:rPr>
            </w:pPr>
            <w:r>
              <w:rPr>
                <w:color w:val="000000"/>
              </w:rPr>
              <w:t>UBND HUYỆN GIA LÂM</w:t>
            </w:r>
          </w:p>
          <w:p w:rsidR="000F2879" w:rsidRDefault="0085474C">
            <w:pPr>
              <w:pBdr>
                <w:top w:val="nil"/>
                <w:left w:val="nil"/>
                <w:bottom w:val="nil"/>
                <w:right w:val="nil"/>
                <w:between w:val="nil"/>
              </w:pBdr>
              <w:spacing w:before="0" w:after="0" w:line="240" w:lineRule="auto"/>
              <w:jc w:val="center"/>
              <w:rPr>
                <w:color w:val="000000"/>
              </w:rPr>
            </w:pPr>
            <w:r>
              <w:rPr>
                <w:b/>
                <w:color w:val="000000"/>
              </w:rPr>
              <w:t>T</w:t>
            </w:r>
            <w:r w:rsidR="00AC7B0B">
              <w:rPr>
                <w:b/>
                <w:color w:val="000000"/>
              </w:rPr>
              <w:t xml:space="preserve">RƯỜNG MN BÌNH MINH </w:t>
            </w:r>
          </w:p>
          <w:p w:rsidR="000F2879" w:rsidRDefault="000F2879" w:rsidP="0085474C">
            <w:pPr>
              <w:pBdr>
                <w:top w:val="nil"/>
                <w:left w:val="nil"/>
                <w:bottom w:val="nil"/>
                <w:right w:val="nil"/>
                <w:between w:val="nil"/>
              </w:pBdr>
              <w:spacing w:before="0" w:after="0" w:line="240" w:lineRule="auto"/>
              <w:jc w:val="center"/>
              <w:rPr>
                <w:color w:val="000000"/>
                <w:sz w:val="28"/>
                <w:szCs w:val="28"/>
              </w:rPr>
            </w:pPr>
          </w:p>
        </w:tc>
        <w:tc>
          <w:tcPr>
            <w:tcW w:w="5892" w:type="dxa"/>
            <w:tcBorders>
              <w:top w:val="nil"/>
              <w:left w:val="nil"/>
              <w:bottom w:val="nil"/>
              <w:right w:val="nil"/>
            </w:tcBorders>
          </w:tcPr>
          <w:p w:rsidR="000F2879" w:rsidRDefault="00AC7B0B">
            <w:pPr>
              <w:pStyle w:val="Heading3"/>
              <w:spacing w:before="0" w:after="0"/>
              <w:jc w:val="center"/>
              <w:rPr>
                <w:rFonts w:ascii="Times New Roman" w:eastAsia="Times New Roman" w:hAnsi="Times New Roman" w:cs="Times New Roman"/>
              </w:rPr>
            </w:pPr>
            <w:r>
              <w:rPr>
                <w:rFonts w:ascii="Times New Roman" w:eastAsia="Times New Roman" w:hAnsi="Times New Roman" w:cs="Times New Roman"/>
              </w:rPr>
              <w:t>CỘNG HOÀ XÃ HỘI CHỦ NGHĨA VIỆT NAM</w:t>
            </w:r>
          </w:p>
          <w:p w:rsidR="000F2879" w:rsidRDefault="00AC7B0B">
            <w:pPr>
              <w:pStyle w:val="Heading4"/>
              <w:spacing w:before="0" w:after="0"/>
              <w:jc w:val="center"/>
            </w:pPr>
            <w:r>
              <w:t>Độc lập - Tự do - Hạnh phúc</w:t>
            </w:r>
          </w:p>
          <w:p w:rsidR="00A953FA" w:rsidRPr="00A953FA" w:rsidRDefault="00A953FA" w:rsidP="00A953FA">
            <w:pPr>
              <w:jc w:val="center"/>
            </w:pPr>
            <w:r>
              <w:t>––––––––––––––––––––</w:t>
            </w:r>
          </w:p>
          <w:p w:rsidR="000F2879" w:rsidRDefault="0085474C" w:rsidP="0085474C">
            <w:pPr>
              <w:pStyle w:val="Heading2"/>
              <w:jc w:val="center"/>
              <w:rPr>
                <w:rFonts w:ascii="Times New Roman" w:eastAsia="Times New Roman" w:hAnsi="Times New Roman" w:cs="Times New Roman"/>
                <w:b w:val="0"/>
                <w:sz w:val="28"/>
                <w:szCs w:val="28"/>
              </w:rPr>
            </w:pPr>
            <w:r>
              <w:rPr>
                <w:rFonts w:ascii="Times New Roman" w:eastAsia="Times New Roman" w:hAnsi="Times New Roman" w:cs="Times New Roman"/>
                <w:b w:val="0"/>
                <w:i/>
                <w:sz w:val="28"/>
                <w:szCs w:val="28"/>
              </w:rPr>
              <w:t xml:space="preserve">        Ninh Hiệp, ngày 6</w:t>
            </w:r>
            <w:r w:rsidR="00AC7B0B">
              <w:rPr>
                <w:rFonts w:ascii="Times New Roman" w:eastAsia="Times New Roman" w:hAnsi="Times New Roman" w:cs="Times New Roman"/>
                <w:b w:val="0"/>
                <w:i/>
                <w:sz w:val="28"/>
                <w:szCs w:val="28"/>
              </w:rPr>
              <w:t xml:space="preserve"> tháng </w:t>
            </w:r>
            <w:r w:rsidR="00A953FA">
              <w:rPr>
                <w:rFonts w:ascii="Times New Roman" w:eastAsia="Times New Roman" w:hAnsi="Times New Roman" w:cs="Times New Roman"/>
                <w:b w:val="0"/>
                <w:i/>
                <w:sz w:val="28"/>
                <w:szCs w:val="28"/>
              </w:rPr>
              <w:t>1</w:t>
            </w:r>
            <w:r w:rsidR="00B66AAA">
              <w:rPr>
                <w:rFonts w:ascii="Times New Roman" w:eastAsia="Times New Roman" w:hAnsi="Times New Roman" w:cs="Times New Roman"/>
                <w:b w:val="0"/>
                <w:i/>
                <w:sz w:val="28"/>
                <w:szCs w:val="28"/>
              </w:rPr>
              <w:t>2</w:t>
            </w:r>
            <w:r w:rsidR="00AC7B0B">
              <w:rPr>
                <w:rFonts w:ascii="Times New Roman" w:eastAsia="Times New Roman" w:hAnsi="Times New Roman" w:cs="Times New Roman"/>
                <w:b w:val="0"/>
                <w:i/>
                <w:sz w:val="28"/>
                <w:szCs w:val="28"/>
              </w:rPr>
              <w:t xml:space="preserve">  năm 2021</w:t>
            </w:r>
          </w:p>
        </w:tc>
      </w:tr>
    </w:tbl>
    <w:p w:rsidR="0085474C" w:rsidRDefault="0085474C" w:rsidP="0085474C">
      <w:pPr>
        <w:pStyle w:val="ListParagraph"/>
        <w:spacing w:line="400" w:lineRule="atLeast"/>
        <w:jc w:val="center"/>
        <w:rPr>
          <w:b/>
          <w:sz w:val="32"/>
          <w:szCs w:val="32"/>
        </w:rPr>
      </w:pPr>
      <w:r>
        <w:rPr>
          <w:b/>
          <w:sz w:val="32"/>
          <w:szCs w:val="32"/>
        </w:rPr>
        <w:t>CÔNG TÁC THÁNG 12</w:t>
      </w:r>
    </w:p>
    <w:p w:rsidR="00A20CE6" w:rsidRPr="00F452E6" w:rsidRDefault="00A20CE6" w:rsidP="00A20CE6">
      <w:pPr>
        <w:tabs>
          <w:tab w:val="left" w:pos="4890"/>
        </w:tabs>
        <w:jc w:val="both"/>
        <w:rPr>
          <w:b/>
          <w:szCs w:val="32"/>
          <w:lang w:val="fr-FR"/>
        </w:rPr>
      </w:pPr>
      <w:r w:rsidRPr="00F452E6">
        <w:rPr>
          <w:b/>
          <w:szCs w:val="32"/>
          <w:lang w:val="fr-FR"/>
        </w:rPr>
        <w:t xml:space="preserve">I. </w:t>
      </w:r>
      <w:r>
        <w:rPr>
          <w:b/>
          <w:szCs w:val="32"/>
          <w:lang w:val="fr-FR"/>
        </w:rPr>
        <w:t>Công tác phát triển số lượng</w:t>
      </w:r>
      <w:r w:rsidRPr="00F452E6">
        <w:rPr>
          <w:b/>
          <w:szCs w:val="32"/>
          <w:lang w:val="fr-FR"/>
        </w:rPr>
        <w:t xml:space="preserve">: </w:t>
      </w:r>
      <w:r w:rsidRPr="00F452E6">
        <w:rPr>
          <w:b/>
          <w:szCs w:val="32"/>
          <w:lang w:val="fr-FR"/>
        </w:rPr>
        <w:tab/>
      </w:r>
    </w:p>
    <w:p w:rsidR="00A20CE6" w:rsidRPr="00FA6FEB" w:rsidRDefault="00A20CE6" w:rsidP="00A20CE6">
      <w:pPr>
        <w:ind w:firstLine="539"/>
        <w:jc w:val="both"/>
        <w:rPr>
          <w:lang w:val="fr-FR"/>
        </w:rPr>
      </w:pPr>
      <w:r>
        <w:rPr>
          <w:lang w:val="fr-FR"/>
        </w:rPr>
        <w:t>- Duy trì tốt việc liên hệ thường xuyên với phụ huynh để giữ vững số trẻ trong nhóm lớp mình.</w:t>
      </w:r>
    </w:p>
    <w:p w:rsidR="00A20CE6" w:rsidRPr="00FA6FEB" w:rsidRDefault="00A20CE6" w:rsidP="00A20CE6">
      <w:pPr>
        <w:jc w:val="both"/>
        <w:rPr>
          <w:b/>
          <w:lang w:val="fr-FR"/>
        </w:rPr>
      </w:pPr>
      <w:r>
        <w:rPr>
          <w:b/>
          <w:lang w:val="fr-FR"/>
        </w:rPr>
        <w:t>II. Công tác chuyên môn</w:t>
      </w:r>
      <w:r w:rsidRPr="00FA6FEB">
        <w:rPr>
          <w:b/>
          <w:lang w:val="fr-FR"/>
        </w:rPr>
        <w:t xml:space="preserve">:  </w:t>
      </w:r>
    </w:p>
    <w:p w:rsidR="00A953FA" w:rsidRDefault="00A953FA">
      <w:pPr>
        <w:pBdr>
          <w:top w:val="nil"/>
          <w:left w:val="nil"/>
          <w:bottom w:val="nil"/>
          <w:right w:val="nil"/>
          <w:between w:val="nil"/>
        </w:pBdr>
        <w:spacing w:before="120" w:line="240" w:lineRule="auto"/>
        <w:ind w:firstLine="561"/>
        <w:jc w:val="both"/>
        <w:rPr>
          <w:b/>
          <w:i/>
          <w:sz w:val="28"/>
          <w:szCs w:val="28"/>
        </w:rPr>
      </w:pPr>
      <w:r w:rsidRPr="00A953FA">
        <w:rPr>
          <w:b/>
          <w:i/>
          <w:sz w:val="28"/>
          <w:szCs w:val="28"/>
        </w:rPr>
        <w:tab/>
        <w:t>a) Công tác CSND:</w:t>
      </w:r>
    </w:p>
    <w:p w:rsidR="00A20CE6" w:rsidRPr="00E065A3" w:rsidRDefault="00A20CE6" w:rsidP="00E065A3">
      <w:pPr>
        <w:pBdr>
          <w:top w:val="nil"/>
          <w:left w:val="nil"/>
          <w:bottom w:val="nil"/>
          <w:right w:val="nil"/>
          <w:between w:val="nil"/>
        </w:pBdr>
        <w:spacing w:before="120" w:after="120" w:line="240" w:lineRule="auto"/>
        <w:jc w:val="both"/>
        <w:rPr>
          <w:color w:val="000000"/>
          <w:sz w:val="28"/>
          <w:szCs w:val="28"/>
        </w:rPr>
      </w:pPr>
      <w:r>
        <w:rPr>
          <w:sz w:val="28"/>
          <w:szCs w:val="28"/>
        </w:rPr>
        <w:t>- Tổ chức Hội thi “</w:t>
      </w:r>
      <w:r w:rsidR="004445C6">
        <w:rPr>
          <w:sz w:val="28"/>
          <w:szCs w:val="28"/>
        </w:rPr>
        <w:t>Nhân viên nuôi dưỡng giỏi” cấp trường</w:t>
      </w:r>
      <w:r w:rsidR="00E065A3">
        <w:rPr>
          <w:sz w:val="28"/>
          <w:szCs w:val="28"/>
        </w:rPr>
        <w:t xml:space="preserve"> (</w:t>
      </w:r>
      <w:r w:rsidR="00E065A3">
        <w:rPr>
          <w:color w:val="000000"/>
          <w:sz w:val="28"/>
          <w:szCs w:val="28"/>
        </w:rPr>
        <w:t>xây dựng thực đơn 1 ngày cho trẻ)</w:t>
      </w:r>
    </w:p>
    <w:p w:rsidR="00A6573A" w:rsidRDefault="00A6573A" w:rsidP="00A953FA">
      <w:pPr>
        <w:pBdr>
          <w:top w:val="nil"/>
          <w:left w:val="nil"/>
          <w:bottom w:val="nil"/>
          <w:right w:val="nil"/>
          <w:between w:val="nil"/>
        </w:pBdr>
        <w:spacing w:before="120" w:line="240" w:lineRule="auto"/>
        <w:ind w:firstLine="561"/>
        <w:jc w:val="both"/>
        <w:rPr>
          <w:sz w:val="28"/>
          <w:szCs w:val="28"/>
        </w:rPr>
      </w:pPr>
      <w:r>
        <w:rPr>
          <w:sz w:val="28"/>
          <w:szCs w:val="28"/>
        </w:rPr>
        <w:t xml:space="preserve">- </w:t>
      </w:r>
      <w:r w:rsidR="004445C6">
        <w:rPr>
          <w:sz w:val="28"/>
          <w:szCs w:val="28"/>
        </w:rPr>
        <w:t>Tiếp tục p</w:t>
      </w:r>
      <w:r>
        <w:rPr>
          <w:sz w:val="28"/>
          <w:szCs w:val="28"/>
        </w:rPr>
        <w:t xml:space="preserve">hối </w:t>
      </w:r>
      <w:r w:rsidR="004445C6">
        <w:rPr>
          <w:sz w:val="28"/>
          <w:szCs w:val="28"/>
        </w:rPr>
        <w:t xml:space="preserve">kết </w:t>
      </w:r>
      <w:r>
        <w:rPr>
          <w:sz w:val="28"/>
          <w:szCs w:val="28"/>
        </w:rPr>
        <w:t>hợp</w:t>
      </w:r>
      <w:r w:rsidR="004445C6">
        <w:rPr>
          <w:sz w:val="28"/>
          <w:szCs w:val="28"/>
        </w:rPr>
        <w:t xml:space="preserve"> chặt chẽ</w:t>
      </w:r>
      <w:r>
        <w:rPr>
          <w:sz w:val="28"/>
          <w:szCs w:val="28"/>
        </w:rPr>
        <w:t xml:space="preserve"> với phụ huynh chăm sóc trẻ khi nghỉ dịch tại nhà, chủ động liên lạc nắm bắt tình hình sức khỏe và học tập của trẻ.</w:t>
      </w:r>
    </w:p>
    <w:p w:rsidR="008A513A" w:rsidRDefault="008A513A" w:rsidP="008A513A">
      <w:pPr>
        <w:pBdr>
          <w:top w:val="nil"/>
          <w:left w:val="nil"/>
          <w:bottom w:val="nil"/>
          <w:right w:val="nil"/>
          <w:between w:val="nil"/>
        </w:pBdr>
        <w:spacing w:before="120" w:line="240" w:lineRule="auto"/>
        <w:jc w:val="both"/>
        <w:rPr>
          <w:sz w:val="28"/>
          <w:szCs w:val="28"/>
        </w:rPr>
      </w:pPr>
      <w:r>
        <w:rPr>
          <w:sz w:val="28"/>
          <w:szCs w:val="28"/>
        </w:rPr>
        <w:tab/>
        <w:t>- Đăng tải các video về kỹ năng phòng chống dịch và cách chế biến các món ăn dinh dưỡng phù hợp với sức khỏe trong mùa dịch.</w:t>
      </w:r>
    </w:p>
    <w:p w:rsidR="00A6573A" w:rsidRDefault="00A6573A" w:rsidP="00A6573A">
      <w:pPr>
        <w:pBdr>
          <w:top w:val="nil"/>
          <w:left w:val="nil"/>
          <w:bottom w:val="nil"/>
          <w:right w:val="nil"/>
          <w:between w:val="nil"/>
        </w:pBdr>
        <w:spacing w:before="120" w:line="240" w:lineRule="auto"/>
        <w:ind w:firstLine="561"/>
        <w:jc w:val="both"/>
        <w:rPr>
          <w:sz w:val="28"/>
          <w:szCs w:val="28"/>
        </w:rPr>
      </w:pPr>
      <w:r>
        <w:rPr>
          <w:sz w:val="28"/>
          <w:szCs w:val="28"/>
        </w:rPr>
        <w:tab/>
        <w:t xml:space="preserve">- Xây dựng môi trường sư phạm và chuẩn bị mọi điều kiện về cơ sở vật chất, phương án, kịch bản đón trẻ để sẵn sàng đón trẻ khi đi học trở lại. </w:t>
      </w:r>
    </w:p>
    <w:p w:rsidR="00A6573A" w:rsidRDefault="00A6573A" w:rsidP="00A6573A">
      <w:pPr>
        <w:pBdr>
          <w:top w:val="nil"/>
          <w:left w:val="nil"/>
          <w:bottom w:val="nil"/>
          <w:right w:val="nil"/>
          <w:between w:val="nil"/>
        </w:pBdr>
        <w:spacing w:before="120" w:after="120" w:line="240" w:lineRule="auto"/>
        <w:ind w:firstLine="720"/>
        <w:jc w:val="both"/>
        <w:rPr>
          <w:color w:val="000000"/>
          <w:sz w:val="28"/>
          <w:szCs w:val="28"/>
        </w:rPr>
      </w:pPr>
      <w:r>
        <w:rPr>
          <w:color w:val="000000"/>
          <w:sz w:val="28"/>
          <w:szCs w:val="28"/>
        </w:rPr>
        <w:t>- Rà soát đồ dùng đồ chơi phù hợp và đảm bảo an toàn cho trẻ.</w:t>
      </w:r>
    </w:p>
    <w:p w:rsidR="00A953FA" w:rsidRPr="00A953FA" w:rsidRDefault="00A953FA" w:rsidP="00A953FA">
      <w:pPr>
        <w:pBdr>
          <w:top w:val="nil"/>
          <w:left w:val="nil"/>
          <w:bottom w:val="nil"/>
          <w:right w:val="nil"/>
          <w:between w:val="nil"/>
        </w:pBdr>
        <w:spacing w:before="120" w:line="240" w:lineRule="auto"/>
        <w:ind w:firstLine="561"/>
        <w:jc w:val="both"/>
        <w:rPr>
          <w:b/>
          <w:i/>
          <w:sz w:val="28"/>
          <w:szCs w:val="28"/>
        </w:rPr>
      </w:pPr>
      <w:r w:rsidRPr="00A953FA">
        <w:rPr>
          <w:b/>
          <w:i/>
          <w:sz w:val="28"/>
          <w:szCs w:val="28"/>
        </w:rPr>
        <w:tab/>
      </w:r>
      <w:r>
        <w:rPr>
          <w:b/>
          <w:i/>
          <w:sz w:val="28"/>
          <w:szCs w:val="28"/>
        </w:rPr>
        <w:t>b</w:t>
      </w:r>
      <w:r w:rsidRPr="00A953FA">
        <w:rPr>
          <w:b/>
          <w:i/>
          <w:sz w:val="28"/>
          <w:szCs w:val="28"/>
        </w:rPr>
        <w:t>) Công tác CS</w:t>
      </w:r>
      <w:r>
        <w:rPr>
          <w:b/>
          <w:i/>
          <w:sz w:val="28"/>
          <w:szCs w:val="28"/>
        </w:rPr>
        <w:t>GD</w:t>
      </w:r>
      <w:r w:rsidRPr="00A953FA">
        <w:rPr>
          <w:b/>
          <w:i/>
          <w:sz w:val="28"/>
          <w:szCs w:val="28"/>
        </w:rPr>
        <w:t>:</w:t>
      </w:r>
    </w:p>
    <w:p w:rsidR="004445C6" w:rsidRDefault="004445C6" w:rsidP="004445C6">
      <w:pPr>
        <w:pBdr>
          <w:top w:val="nil"/>
          <w:left w:val="nil"/>
          <w:bottom w:val="nil"/>
          <w:right w:val="nil"/>
          <w:between w:val="nil"/>
        </w:pBdr>
        <w:spacing w:before="120" w:line="240" w:lineRule="auto"/>
        <w:ind w:firstLine="561"/>
        <w:jc w:val="both"/>
        <w:rPr>
          <w:sz w:val="28"/>
          <w:szCs w:val="28"/>
        </w:rPr>
      </w:pPr>
      <w:r>
        <w:rPr>
          <w:sz w:val="28"/>
          <w:szCs w:val="28"/>
        </w:rPr>
        <w:t>- Tổ chức Hội thi “Giáo viên giỏi” cấp trường thông qua bài giảng Elearning hoặc power point</w:t>
      </w:r>
    </w:p>
    <w:p w:rsidR="00B1653C" w:rsidRDefault="004445C6" w:rsidP="004445C6">
      <w:pPr>
        <w:pBdr>
          <w:top w:val="nil"/>
          <w:left w:val="nil"/>
          <w:bottom w:val="nil"/>
          <w:right w:val="nil"/>
          <w:between w:val="nil"/>
        </w:pBdr>
        <w:spacing w:before="120" w:line="240" w:lineRule="auto"/>
        <w:ind w:firstLine="561"/>
        <w:jc w:val="both"/>
        <w:rPr>
          <w:sz w:val="28"/>
          <w:szCs w:val="28"/>
        </w:rPr>
      </w:pPr>
      <w:r>
        <w:rPr>
          <w:sz w:val="28"/>
          <w:szCs w:val="28"/>
        </w:rPr>
        <w:t>- Duy trì công tác soạn giảng theo báo bài;</w:t>
      </w:r>
      <w:r>
        <w:rPr>
          <w:b/>
          <w:sz w:val="28"/>
          <w:szCs w:val="28"/>
        </w:rPr>
        <w:t xml:space="preserve"> </w:t>
      </w:r>
      <w:r w:rsidR="0086515E">
        <w:rPr>
          <w:sz w:val="28"/>
          <w:szCs w:val="28"/>
        </w:rPr>
        <w:t>xây dựng kế hoạch dạy offine, quay video các kỹ năng chăm sóc cho trẻ</w:t>
      </w:r>
      <w:r w:rsidR="00A052EA">
        <w:rPr>
          <w:sz w:val="28"/>
          <w:szCs w:val="28"/>
        </w:rPr>
        <w:t xml:space="preserve"> với nội dung “chơi mà học, học mà chơi”.</w:t>
      </w:r>
    </w:p>
    <w:p w:rsidR="00DB2913" w:rsidRPr="00DB2913" w:rsidRDefault="00DB2913" w:rsidP="00DB2913">
      <w:pPr>
        <w:pBdr>
          <w:top w:val="nil"/>
          <w:left w:val="nil"/>
          <w:bottom w:val="nil"/>
          <w:right w:val="nil"/>
          <w:between w:val="nil"/>
        </w:pBdr>
        <w:spacing w:before="120" w:line="240" w:lineRule="auto"/>
        <w:ind w:firstLine="720"/>
        <w:jc w:val="both"/>
        <w:rPr>
          <w:sz w:val="28"/>
          <w:szCs w:val="28"/>
        </w:rPr>
      </w:pPr>
      <w:r w:rsidRPr="00DB2913">
        <w:rPr>
          <w:sz w:val="28"/>
          <w:szCs w:val="28"/>
          <w:shd w:val="clear" w:color="auto" w:fill="FFFFFF"/>
        </w:rPr>
        <w:t xml:space="preserve">- </w:t>
      </w:r>
      <w:r w:rsidR="008A513A">
        <w:rPr>
          <w:sz w:val="28"/>
          <w:szCs w:val="28"/>
          <w:shd w:val="clear" w:color="auto" w:fill="FFFFFF"/>
        </w:rPr>
        <w:t>Tiếp tục</w:t>
      </w:r>
      <w:r w:rsidRPr="00DB2913">
        <w:rPr>
          <w:sz w:val="28"/>
          <w:szCs w:val="28"/>
          <w:shd w:val="clear" w:color="auto" w:fill="FFFFFF"/>
        </w:rPr>
        <w:t xml:space="preserve"> xây dựng kho học liệu điện tử ngành GDMN </w:t>
      </w:r>
      <w:r>
        <w:rPr>
          <w:sz w:val="28"/>
          <w:szCs w:val="28"/>
          <w:shd w:val="clear" w:color="auto" w:fill="FFFFFF"/>
        </w:rPr>
        <w:t xml:space="preserve">của nhà trường </w:t>
      </w:r>
      <w:r w:rsidRPr="00DB2913">
        <w:rPr>
          <w:sz w:val="28"/>
          <w:szCs w:val="28"/>
          <w:shd w:val="clear" w:color="auto" w:fill="FFFFFF"/>
        </w:rPr>
        <w:t xml:space="preserve">theo </w:t>
      </w:r>
      <w:r>
        <w:rPr>
          <w:sz w:val="28"/>
          <w:szCs w:val="28"/>
          <w:shd w:val="clear" w:color="auto" w:fill="FFFFFF"/>
        </w:rPr>
        <w:t xml:space="preserve">các </w:t>
      </w:r>
      <w:r w:rsidRPr="00DB2913">
        <w:rPr>
          <w:sz w:val="28"/>
          <w:szCs w:val="28"/>
          <w:shd w:val="clear" w:color="auto" w:fill="FFFFFF"/>
        </w:rPr>
        <w:t xml:space="preserve">nhóm, lứa tuổi </w:t>
      </w:r>
      <w:r w:rsidR="008A513A">
        <w:rPr>
          <w:sz w:val="28"/>
          <w:szCs w:val="28"/>
          <w:shd w:val="clear" w:color="auto" w:fill="FFFFFF"/>
        </w:rPr>
        <w:t>và đăng tải trên web của trường theo các nhóm</w:t>
      </w:r>
      <w:r w:rsidRPr="00DB2913">
        <w:rPr>
          <w:sz w:val="28"/>
          <w:szCs w:val="28"/>
          <w:shd w:val="clear" w:color="auto" w:fill="FFFFFF"/>
        </w:rPr>
        <w:t xml:space="preserve"> sau: Nhóm Nuôi dưỡng: gồm các kiến thức về nuôi dưỡng </w:t>
      </w:r>
      <w:r>
        <w:rPr>
          <w:sz w:val="28"/>
          <w:szCs w:val="28"/>
          <w:shd w:val="clear" w:color="auto" w:fill="FFFFFF"/>
        </w:rPr>
        <w:t>vàk</w:t>
      </w:r>
      <w:r w:rsidRPr="00DB2913">
        <w:rPr>
          <w:sz w:val="28"/>
          <w:szCs w:val="28"/>
          <w:shd w:val="clear" w:color="auto" w:fill="FFFFFF"/>
        </w:rPr>
        <w:t xml:space="preserve">ỹ năng LĐ tự phục vụ của trẻ MN (các độ tuổi), </w:t>
      </w:r>
      <w:r>
        <w:rPr>
          <w:sz w:val="28"/>
          <w:szCs w:val="28"/>
          <w:shd w:val="clear" w:color="auto" w:fill="FFFFFF"/>
        </w:rPr>
        <w:t>n</w:t>
      </w:r>
      <w:r w:rsidRPr="00DB2913">
        <w:rPr>
          <w:sz w:val="28"/>
          <w:szCs w:val="28"/>
          <w:shd w:val="clear" w:color="auto" w:fill="FFFFFF"/>
        </w:rPr>
        <w:t xml:space="preserve">hóm MG Lớn (5-6 tuổi), </w:t>
      </w:r>
      <w:r>
        <w:rPr>
          <w:sz w:val="28"/>
          <w:szCs w:val="28"/>
          <w:shd w:val="clear" w:color="auto" w:fill="FFFFFF"/>
        </w:rPr>
        <w:t>n</w:t>
      </w:r>
      <w:r w:rsidRPr="00DB2913">
        <w:rPr>
          <w:sz w:val="28"/>
          <w:szCs w:val="28"/>
          <w:shd w:val="clear" w:color="auto" w:fill="FFFFFF"/>
        </w:rPr>
        <w:t xml:space="preserve">hóm MG Nhỡ (4-5 tuổi), </w:t>
      </w:r>
      <w:r>
        <w:rPr>
          <w:sz w:val="28"/>
          <w:szCs w:val="28"/>
          <w:shd w:val="clear" w:color="auto" w:fill="FFFFFF"/>
        </w:rPr>
        <w:t>n</w:t>
      </w:r>
      <w:r w:rsidRPr="00DB2913">
        <w:rPr>
          <w:sz w:val="28"/>
          <w:szCs w:val="28"/>
          <w:shd w:val="clear" w:color="auto" w:fill="FFFFFF"/>
        </w:rPr>
        <w:t>hóm MG Bé (3-4 tuổi),</w:t>
      </w:r>
      <w:r>
        <w:rPr>
          <w:sz w:val="28"/>
          <w:szCs w:val="28"/>
          <w:shd w:val="clear" w:color="auto" w:fill="FFFFFF"/>
        </w:rPr>
        <w:t>n</w:t>
      </w:r>
      <w:bookmarkStart w:id="0" w:name="_GoBack"/>
      <w:bookmarkEnd w:id="0"/>
      <w:r w:rsidRPr="00DB2913">
        <w:rPr>
          <w:sz w:val="28"/>
          <w:szCs w:val="28"/>
          <w:shd w:val="clear" w:color="auto" w:fill="FFFFFF"/>
        </w:rPr>
        <w:t>hóm Nhà trẻ</w:t>
      </w:r>
      <w:r w:rsidR="00A953FA">
        <w:rPr>
          <w:sz w:val="28"/>
          <w:szCs w:val="28"/>
          <w:shd w:val="clear" w:color="auto" w:fill="FFFFFF"/>
        </w:rPr>
        <w:t>.</w:t>
      </w:r>
    </w:p>
    <w:p w:rsidR="00A953FA" w:rsidRDefault="00A953FA">
      <w:pPr>
        <w:pBdr>
          <w:top w:val="nil"/>
          <w:left w:val="nil"/>
          <w:bottom w:val="nil"/>
          <w:right w:val="nil"/>
          <w:between w:val="nil"/>
        </w:pBdr>
        <w:spacing w:before="120" w:line="240" w:lineRule="auto"/>
        <w:ind w:firstLine="561"/>
        <w:jc w:val="both"/>
        <w:rPr>
          <w:sz w:val="28"/>
          <w:szCs w:val="28"/>
        </w:rPr>
      </w:pPr>
      <w:r>
        <w:rPr>
          <w:sz w:val="28"/>
          <w:szCs w:val="28"/>
        </w:rPr>
        <w:tab/>
        <w:t xml:space="preserve">- </w:t>
      </w:r>
      <w:r w:rsidR="00A6573A">
        <w:rPr>
          <w:sz w:val="28"/>
          <w:szCs w:val="28"/>
        </w:rPr>
        <w:t>Riêng với trẻ 5 tuổi lựa chọn các nội dung cốt lõi, phù hợp để chuẩn bị cho trẻ vào lớp 1.</w:t>
      </w:r>
    </w:p>
    <w:p w:rsidR="004445C6" w:rsidRDefault="004445C6">
      <w:pPr>
        <w:pBdr>
          <w:top w:val="nil"/>
          <w:left w:val="nil"/>
          <w:bottom w:val="nil"/>
          <w:right w:val="nil"/>
          <w:between w:val="nil"/>
        </w:pBdr>
        <w:spacing w:before="120" w:line="240" w:lineRule="auto"/>
        <w:ind w:firstLine="561"/>
        <w:jc w:val="both"/>
        <w:rPr>
          <w:sz w:val="28"/>
          <w:szCs w:val="28"/>
        </w:rPr>
      </w:pPr>
      <w:r>
        <w:rPr>
          <w:sz w:val="28"/>
          <w:szCs w:val="28"/>
        </w:rPr>
        <w:t>- Tiếp tục làm đồ dùng phục vụ công tác dạy học cho từng bộ môn của từng lứa tuổi của năm học 2021-2022.</w:t>
      </w:r>
    </w:p>
    <w:p w:rsidR="00A6573A" w:rsidRDefault="00A6573A">
      <w:pPr>
        <w:pBdr>
          <w:top w:val="nil"/>
          <w:left w:val="nil"/>
          <w:bottom w:val="nil"/>
          <w:right w:val="nil"/>
          <w:between w:val="nil"/>
        </w:pBdr>
        <w:spacing w:before="120" w:line="240" w:lineRule="auto"/>
        <w:ind w:firstLine="561"/>
        <w:jc w:val="both"/>
        <w:rPr>
          <w:sz w:val="28"/>
          <w:szCs w:val="28"/>
        </w:rPr>
      </w:pPr>
      <w:r>
        <w:rPr>
          <w:sz w:val="28"/>
          <w:szCs w:val="28"/>
        </w:rPr>
        <w:t xml:space="preserve"> </w:t>
      </w:r>
      <w:r>
        <w:rPr>
          <w:sz w:val="28"/>
          <w:szCs w:val="28"/>
        </w:rPr>
        <w:tab/>
        <w:t>- Thực hiện nghiêm túc quy chế chăm sóc giáo dục và chuẩn bị mọi điều kiện để đón trẻ trở lại trường sau thời gian nghỉ dịch.</w:t>
      </w:r>
    </w:p>
    <w:p w:rsidR="00A953FA" w:rsidRDefault="00A953FA" w:rsidP="00171994">
      <w:pPr>
        <w:pBdr>
          <w:top w:val="nil"/>
          <w:left w:val="nil"/>
          <w:bottom w:val="nil"/>
          <w:right w:val="nil"/>
          <w:between w:val="nil"/>
        </w:pBdr>
        <w:spacing w:before="120" w:after="120" w:line="240" w:lineRule="auto"/>
        <w:jc w:val="both"/>
        <w:rPr>
          <w:sz w:val="28"/>
          <w:szCs w:val="28"/>
        </w:rPr>
      </w:pPr>
      <w:r>
        <w:rPr>
          <w:color w:val="000000"/>
          <w:sz w:val="28"/>
          <w:szCs w:val="28"/>
        </w:rPr>
        <w:lastRenderedPageBreak/>
        <w:tab/>
        <w:t xml:space="preserve">- </w:t>
      </w:r>
      <w:r w:rsidR="00A6573A">
        <w:rPr>
          <w:color w:val="000000"/>
          <w:sz w:val="28"/>
          <w:szCs w:val="28"/>
        </w:rPr>
        <w:t xml:space="preserve">Tham gia </w:t>
      </w:r>
      <w:r w:rsidR="00B66AAA">
        <w:rPr>
          <w:color w:val="000000"/>
          <w:sz w:val="28"/>
          <w:szCs w:val="28"/>
        </w:rPr>
        <w:t>tập huấn</w:t>
      </w:r>
      <w:r w:rsidR="00473133">
        <w:rPr>
          <w:color w:val="000000"/>
          <w:sz w:val="28"/>
          <w:szCs w:val="28"/>
        </w:rPr>
        <w:t xml:space="preserve"> CNTT do nhà trường tổ chức và các buổi tập huấn</w:t>
      </w:r>
      <w:r w:rsidR="00B66AAA">
        <w:rPr>
          <w:color w:val="000000"/>
          <w:sz w:val="28"/>
          <w:szCs w:val="28"/>
        </w:rPr>
        <w:t xml:space="preserve"> qua Zoom theo lịch của Phòng GD&amp;ĐT</w:t>
      </w:r>
    </w:p>
    <w:p w:rsidR="000F2879" w:rsidRDefault="00AC7B0B" w:rsidP="00A052EA">
      <w:pPr>
        <w:pBdr>
          <w:top w:val="nil"/>
          <w:left w:val="nil"/>
          <w:bottom w:val="nil"/>
          <w:right w:val="nil"/>
          <w:between w:val="nil"/>
        </w:pBdr>
        <w:spacing w:before="120" w:after="120" w:line="240" w:lineRule="auto"/>
        <w:ind w:firstLine="720"/>
        <w:jc w:val="both"/>
        <w:rPr>
          <w:color w:val="000000"/>
          <w:sz w:val="28"/>
          <w:szCs w:val="28"/>
        </w:rPr>
      </w:pPr>
      <w:r>
        <w:rPr>
          <w:b/>
          <w:color w:val="000000"/>
          <w:sz w:val="28"/>
          <w:szCs w:val="28"/>
        </w:rPr>
        <w:t>3. Công tác quản lý</w:t>
      </w:r>
    </w:p>
    <w:p w:rsidR="004C6CC2" w:rsidRDefault="00185800" w:rsidP="006F7AA1">
      <w:pPr>
        <w:pBdr>
          <w:top w:val="nil"/>
          <w:left w:val="nil"/>
          <w:bottom w:val="nil"/>
          <w:right w:val="nil"/>
          <w:between w:val="nil"/>
        </w:pBdr>
        <w:spacing w:before="120" w:after="120" w:line="240" w:lineRule="auto"/>
        <w:jc w:val="both"/>
        <w:rPr>
          <w:color w:val="000000"/>
          <w:sz w:val="28"/>
          <w:szCs w:val="28"/>
        </w:rPr>
      </w:pPr>
      <w:r>
        <w:rPr>
          <w:color w:val="000000"/>
          <w:sz w:val="28"/>
          <w:szCs w:val="28"/>
        </w:rPr>
        <w:tab/>
        <w:t>- Thực hiện</w:t>
      </w:r>
      <w:r w:rsidR="004C6CC2">
        <w:rPr>
          <w:color w:val="000000"/>
          <w:sz w:val="28"/>
          <w:szCs w:val="28"/>
        </w:rPr>
        <w:t xml:space="preserve"> nghiêm túc công tác phòng chống dịch Covid 19 trong nhà trường và</w:t>
      </w:r>
      <w:r>
        <w:rPr>
          <w:color w:val="000000"/>
          <w:sz w:val="28"/>
          <w:szCs w:val="28"/>
        </w:rPr>
        <w:t xml:space="preserve"> tuyên truyền sâu rộng đến</w:t>
      </w:r>
      <w:r w:rsidR="004C6CC2">
        <w:rPr>
          <w:color w:val="000000"/>
          <w:sz w:val="28"/>
          <w:szCs w:val="28"/>
        </w:rPr>
        <w:t xml:space="preserve"> cán bộ, giáo viên, nhân viên,</w:t>
      </w:r>
      <w:r>
        <w:rPr>
          <w:color w:val="000000"/>
          <w:sz w:val="28"/>
          <w:szCs w:val="28"/>
        </w:rPr>
        <w:t xml:space="preserve"> phụ huynh học sinh về công tác phòng chống dịch bệnh Covid-19; các bệnh khi thời tiết giao mùa</w:t>
      </w:r>
      <w:r w:rsidR="00A0706F">
        <w:rPr>
          <w:color w:val="000000"/>
          <w:sz w:val="28"/>
          <w:szCs w:val="28"/>
        </w:rPr>
        <w:t xml:space="preserve"> như: Thủy đậu, sốt xuất huyết ...</w:t>
      </w:r>
    </w:p>
    <w:p w:rsidR="004C6CC2" w:rsidRDefault="004C6CC2" w:rsidP="006F7AA1">
      <w:pPr>
        <w:pBdr>
          <w:top w:val="nil"/>
          <w:left w:val="nil"/>
          <w:bottom w:val="nil"/>
          <w:right w:val="nil"/>
          <w:between w:val="nil"/>
        </w:pBdr>
        <w:spacing w:before="120" w:after="120" w:line="240" w:lineRule="auto"/>
        <w:jc w:val="both"/>
        <w:rPr>
          <w:color w:val="000000"/>
          <w:sz w:val="28"/>
          <w:szCs w:val="28"/>
        </w:rPr>
      </w:pPr>
      <w:r>
        <w:rPr>
          <w:color w:val="000000"/>
          <w:sz w:val="28"/>
          <w:szCs w:val="28"/>
        </w:rPr>
        <w:tab/>
        <w:t>- Phối hợp với UBND xã tăng cường công tác kiểm tra về thực hiện phòng chống dịch của các nhóm lớp ngoài công lập</w:t>
      </w:r>
    </w:p>
    <w:p w:rsidR="00171994" w:rsidRDefault="00E065A3" w:rsidP="006F7AA1">
      <w:pPr>
        <w:pBdr>
          <w:top w:val="nil"/>
          <w:left w:val="nil"/>
          <w:bottom w:val="nil"/>
          <w:right w:val="nil"/>
          <w:between w:val="nil"/>
        </w:pBdr>
        <w:spacing w:before="120" w:after="120" w:line="240" w:lineRule="auto"/>
        <w:jc w:val="both"/>
        <w:rPr>
          <w:color w:val="000000"/>
          <w:sz w:val="28"/>
          <w:szCs w:val="28"/>
        </w:rPr>
      </w:pPr>
      <w:r>
        <w:rPr>
          <w:color w:val="000000"/>
          <w:sz w:val="28"/>
          <w:szCs w:val="28"/>
        </w:rPr>
        <w:tab/>
        <w:t>- X</w:t>
      </w:r>
      <w:r w:rsidR="00A0706F">
        <w:rPr>
          <w:color w:val="000000"/>
          <w:sz w:val="28"/>
          <w:szCs w:val="28"/>
        </w:rPr>
        <w:t>ây dựng phương án, k</w:t>
      </w:r>
      <w:r w:rsidR="00171994">
        <w:rPr>
          <w:color w:val="000000"/>
          <w:sz w:val="28"/>
          <w:szCs w:val="28"/>
        </w:rPr>
        <w:t>ịch bản đón trả trẻ khi trẻ quay lại trường sát với tính hình thực tế.</w:t>
      </w:r>
    </w:p>
    <w:p w:rsidR="009352E9" w:rsidRDefault="00D957BC" w:rsidP="006F7AA1">
      <w:pPr>
        <w:pBdr>
          <w:top w:val="nil"/>
          <w:left w:val="nil"/>
          <w:bottom w:val="nil"/>
          <w:right w:val="nil"/>
          <w:between w:val="nil"/>
        </w:pBdr>
        <w:spacing w:before="120" w:after="120" w:line="240" w:lineRule="auto"/>
        <w:jc w:val="both"/>
        <w:rPr>
          <w:color w:val="000000"/>
          <w:sz w:val="28"/>
          <w:szCs w:val="28"/>
        </w:rPr>
      </w:pPr>
      <w:r>
        <w:rPr>
          <w:color w:val="000000"/>
          <w:sz w:val="28"/>
          <w:szCs w:val="28"/>
        </w:rPr>
        <w:tab/>
        <w:t xml:space="preserve">- </w:t>
      </w:r>
      <w:r w:rsidR="00B66AAA">
        <w:rPr>
          <w:color w:val="000000"/>
          <w:sz w:val="28"/>
          <w:szCs w:val="28"/>
        </w:rPr>
        <w:t>Hoàn thiện</w:t>
      </w:r>
      <w:r>
        <w:rPr>
          <w:color w:val="000000"/>
          <w:sz w:val="28"/>
          <w:szCs w:val="28"/>
        </w:rPr>
        <w:t xml:space="preserve"> dữ liệu PCGD </w:t>
      </w:r>
      <w:r w:rsidR="00B66AAA">
        <w:rPr>
          <w:color w:val="000000"/>
          <w:sz w:val="28"/>
          <w:szCs w:val="28"/>
        </w:rPr>
        <w:t>phục vụ cho công tác kiểm t</w:t>
      </w:r>
      <w:r w:rsidR="00E065A3">
        <w:rPr>
          <w:color w:val="000000"/>
          <w:sz w:val="28"/>
          <w:szCs w:val="28"/>
        </w:rPr>
        <w:t>ra PCGD năm 2021</w:t>
      </w:r>
      <w:r w:rsidR="00B66AAA">
        <w:rPr>
          <w:color w:val="000000"/>
          <w:sz w:val="28"/>
          <w:szCs w:val="28"/>
        </w:rPr>
        <w:t xml:space="preserve">. </w:t>
      </w:r>
    </w:p>
    <w:p w:rsidR="008A513A" w:rsidRDefault="008A513A" w:rsidP="006F7AA1">
      <w:pPr>
        <w:pBdr>
          <w:top w:val="nil"/>
          <w:left w:val="nil"/>
          <w:bottom w:val="nil"/>
          <w:right w:val="nil"/>
          <w:between w:val="nil"/>
        </w:pBdr>
        <w:spacing w:before="120" w:after="120" w:line="240" w:lineRule="auto"/>
        <w:jc w:val="both"/>
        <w:rPr>
          <w:color w:val="000000"/>
          <w:sz w:val="28"/>
          <w:szCs w:val="28"/>
        </w:rPr>
      </w:pPr>
      <w:r>
        <w:rPr>
          <w:color w:val="000000"/>
          <w:sz w:val="28"/>
          <w:szCs w:val="28"/>
        </w:rPr>
        <w:tab/>
        <w:t xml:space="preserve">- Triển khai thi Giáo viên giỏi, nhân viên giỏi cấp trường năm học 2021-2022 bằng </w:t>
      </w:r>
      <w:r w:rsidR="002055E3">
        <w:rPr>
          <w:color w:val="000000"/>
          <w:sz w:val="28"/>
          <w:szCs w:val="28"/>
        </w:rPr>
        <w:t>hình thức</w:t>
      </w:r>
      <w:r>
        <w:rPr>
          <w:color w:val="000000"/>
          <w:sz w:val="28"/>
          <w:szCs w:val="28"/>
        </w:rPr>
        <w:t xml:space="preserve"> xây dựng bài giảng trên Power</w:t>
      </w:r>
      <w:r w:rsidR="00E065A3">
        <w:rPr>
          <w:color w:val="000000"/>
          <w:sz w:val="28"/>
          <w:szCs w:val="28"/>
        </w:rPr>
        <w:t xml:space="preserve"> </w:t>
      </w:r>
      <w:r>
        <w:rPr>
          <w:color w:val="000000"/>
          <w:sz w:val="28"/>
          <w:szCs w:val="28"/>
        </w:rPr>
        <w:t>point và Elearning đối với giáo viên (khuyến khích giáo viên xây dựng bài giảng trên Elearning); xây dựng thực đơn 1 ngày đối với nhân viên.</w:t>
      </w:r>
    </w:p>
    <w:p w:rsidR="00D957BC" w:rsidRPr="00D957BC" w:rsidRDefault="00D957BC" w:rsidP="006F7AA1">
      <w:pPr>
        <w:pBdr>
          <w:top w:val="nil"/>
          <w:left w:val="nil"/>
          <w:bottom w:val="nil"/>
          <w:right w:val="nil"/>
          <w:between w:val="nil"/>
        </w:pBdr>
        <w:spacing w:before="120" w:after="120" w:line="240" w:lineRule="auto"/>
        <w:jc w:val="both"/>
        <w:rPr>
          <w:b/>
          <w:color w:val="000000"/>
          <w:sz w:val="28"/>
          <w:szCs w:val="28"/>
        </w:rPr>
      </w:pPr>
      <w:r w:rsidRPr="00D957BC">
        <w:rPr>
          <w:b/>
          <w:color w:val="000000"/>
          <w:sz w:val="28"/>
          <w:szCs w:val="28"/>
        </w:rPr>
        <w:tab/>
        <w:t xml:space="preserve">4. Công tác </w:t>
      </w:r>
      <w:r w:rsidR="00FC31EE">
        <w:rPr>
          <w:b/>
          <w:color w:val="000000"/>
          <w:sz w:val="28"/>
          <w:szCs w:val="28"/>
        </w:rPr>
        <w:t>kiểm tra nội bộ</w:t>
      </w:r>
    </w:p>
    <w:p w:rsidR="0034021B" w:rsidRDefault="00D957BC" w:rsidP="00BD4284">
      <w:pPr>
        <w:pBdr>
          <w:top w:val="nil"/>
          <w:left w:val="nil"/>
          <w:bottom w:val="nil"/>
          <w:right w:val="nil"/>
          <w:between w:val="nil"/>
        </w:pBdr>
        <w:spacing w:before="120" w:after="120" w:line="240" w:lineRule="auto"/>
        <w:jc w:val="both"/>
        <w:rPr>
          <w:color w:val="000000"/>
          <w:sz w:val="28"/>
          <w:szCs w:val="28"/>
        </w:rPr>
      </w:pPr>
      <w:r w:rsidRPr="00D957BC">
        <w:rPr>
          <w:color w:val="000000"/>
          <w:sz w:val="28"/>
          <w:szCs w:val="28"/>
        </w:rPr>
        <w:tab/>
      </w:r>
      <w:r w:rsidR="00FC31EE">
        <w:rPr>
          <w:color w:val="000000"/>
          <w:sz w:val="28"/>
          <w:szCs w:val="28"/>
        </w:rPr>
        <w:t>- Kiểm tra việc thực hiện nhiệm vụ của giáo viên: Kiểm tra cô Thủy lớp MGN 2 và cô Thoa tổ nuôi</w:t>
      </w:r>
    </w:p>
    <w:p w:rsidR="00FC31EE" w:rsidRDefault="00FC31EE" w:rsidP="00BD4284">
      <w:pPr>
        <w:pBdr>
          <w:top w:val="nil"/>
          <w:left w:val="nil"/>
          <w:bottom w:val="nil"/>
          <w:right w:val="nil"/>
          <w:between w:val="nil"/>
        </w:pBdr>
        <w:spacing w:before="120" w:after="120" w:line="240" w:lineRule="auto"/>
        <w:jc w:val="both"/>
        <w:rPr>
          <w:color w:val="000000"/>
          <w:sz w:val="28"/>
          <w:szCs w:val="28"/>
        </w:rPr>
      </w:pPr>
      <w:r>
        <w:rPr>
          <w:color w:val="000000"/>
          <w:sz w:val="28"/>
          <w:szCs w:val="28"/>
        </w:rPr>
        <w:tab/>
        <w:t>- Kiểm tra tổ chức Hội thi “Giáo viên – nhân viên giỏi” cấp trường</w:t>
      </w:r>
    </w:p>
    <w:p w:rsidR="006048F6" w:rsidRDefault="006048F6" w:rsidP="00BD4284">
      <w:pPr>
        <w:pBdr>
          <w:top w:val="nil"/>
          <w:left w:val="nil"/>
          <w:bottom w:val="nil"/>
          <w:right w:val="nil"/>
          <w:between w:val="nil"/>
        </w:pBdr>
        <w:spacing w:before="120" w:after="120" w:line="240" w:lineRule="auto"/>
        <w:jc w:val="both"/>
        <w:rPr>
          <w:color w:val="000000"/>
          <w:sz w:val="28"/>
          <w:szCs w:val="28"/>
        </w:rPr>
      </w:pPr>
      <w:r>
        <w:rPr>
          <w:color w:val="000000"/>
          <w:sz w:val="28"/>
          <w:szCs w:val="28"/>
        </w:rPr>
        <w:tab/>
        <w:t>- Kiểm tra thực tế đồ dùng, thiết bị so với hồ sơ</w:t>
      </w:r>
    </w:p>
    <w:p w:rsidR="006048F6" w:rsidRDefault="006048F6" w:rsidP="00BD4284">
      <w:pPr>
        <w:pBdr>
          <w:top w:val="nil"/>
          <w:left w:val="nil"/>
          <w:bottom w:val="nil"/>
          <w:right w:val="nil"/>
          <w:between w:val="nil"/>
        </w:pBdr>
        <w:spacing w:before="120" w:after="120" w:line="240" w:lineRule="auto"/>
        <w:jc w:val="both"/>
        <w:rPr>
          <w:color w:val="000000"/>
          <w:sz w:val="28"/>
          <w:szCs w:val="28"/>
        </w:rPr>
      </w:pPr>
      <w:r>
        <w:rPr>
          <w:color w:val="000000"/>
          <w:sz w:val="28"/>
          <w:szCs w:val="28"/>
        </w:rPr>
        <w:tab/>
        <w:t>- Kiểm tra hoạt động của bộ phận văn thư</w:t>
      </w:r>
    </w:p>
    <w:p w:rsidR="000F2879" w:rsidRDefault="00185800">
      <w:pPr>
        <w:widowControl w:val="0"/>
        <w:pBdr>
          <w:top w:val="nil"/>
          <w:left w:val="nil"/>
          <w:bottom w:val="nil"/>
          <w:right w:val="nil"/>
          <w:between w:val="nil"/>
        </w:pBdr>
        <w:tabs>
          <w:tab w:val="left" w:pos="0"/>
        </w:tabs>
        <w:spacing w:before="120" w:line="240" w:lineRule="auto"/>
        <w:ind w:left="720"/>
        <w:jc w:val="both"/>
        <w:rPr>
          <w:color w:val="000000"/>
          <w:sz w:val="28"/>
          <w:szCs w:val="28"/>
        </w:rPr>
      </w:pPr>
      <w:r>
        <w:rPr>
          <w:color w:val="000000"/>
          <w:sz w:val="28"/>
          <w:szCs w:val="28"/>
        </w:rPr>
        <w:tab/>
      </w:r>
    </w:p>
    <w:tbl>
      <w:tblPr>
        <w:tblStyle w:val="a0"/>
        <w:tblW w:w="9288" w:type="dxa"/>
        <w:tblLayout w:type="fixed"/>
        <w:tblLook w:val="0000"/>
      </w:tblPr>
      <w:tblGrid>
        <w:gridCol w:w="4620"/>
        <w:gridCol w:w="4668"/>
      </w:tblGrid>
      <w:tr w:rsidR="000F2879">
        <w:tc>
          <w:tcPr>
            <w:tcW w:w="4620" w:type="dxa"/>
          </w:tcPr>
          <w:p w:rsidR="000F2879" w:rsidRDefault="000F2879">
            <w:pPr>
              <w:pBdr>
                <w:top w:val="nil"/>
                <w:left w:val="nil"/>
                <w:bottom w:val="nil"/>
                <w:right w:val="nil"/>
                <w:between w:val="nil"/>
              </w:pBdr>
              <w:spacing w:before="0" w:after="0" w:line="240" w:lineRule="auto"/>
              <w:jc w:val="both"/>
              <w:rPr>
                <w:color w:val="000000"/>
                <w:sz w:val="24"/>
                <w:szCs w:val="24"/>
              </w:rPr>
            </w:pPr>
          </w:p>
          <w:p w:rsidR="000F2879" w:rsidRDefault="00AC7B0B">
            <w:pPr>
              <w:pBdr>
                <w:top w:val="nil"/>
                <w:left w:val="nil"/>
                <w:bottom w:val="nil"/>
                <w:right w:val="nil"/>
                <w:between w:val="nil"/>
              </w:pBdr>
              <w:spacing w:before="0" w:after="0" w:line="240" w:lineRule="auto"/>
              <w:jc w:val="both"/>
              <w:rPr>
                <w:color w:val="000000"/>
                <w:sz w:val="24"/>
                <w:szCs w:val="24"/>
              </w:rPr>
            </w:pPr>
            <w:r>
              <w:rPr>
                <w:b/>
                <w:i/>
                <w:color w:val="000000"/>
                <w:sz w:val="24"/>
                <w:szCs w:val="24"/>
              </w:rPr>
              <w:t>Nơi nhận:</w:t>
            </w:r>
          </w:p>
          <w:p w:rsidR="000F2879" w:rsidRDefault="00AC7B0B">
            <w:pPr>
              <w:pBdr>
                <w:top w:val="nil"/>
                <w:left w:val="nil"/>
                <w:bottom w:val="nil"/>
                <w:right w:val="nil"/>
                <w:between w:val="nil"/>
              </w:pBdr>
              <w:spacing w:before="0" w:after="0" w:line="240" w:lineRule="auto"/>
              <w:jc w:val="both"/>
              <w:rPr>
                <w:color w:val="000000"/>
                <w:sz w:val="22"/>
                <w:szCs w:val="22"/>
              </w:rPr>
            </w:pPr>
            <w:r>
              <w:rPr>
                <w:color w:val="000000"/>
                <w:sz w:val="22"/>
                <w:szCs w:val="22"/>
              </w:rPr>
              <w:t>- PGD&amp;ĐT (để báo cáo);</w:t>
            </w:r>
          </w:p>
          <w:p w:rsidR="000F2879" w:rsidRDefault="00AC7B0B">
            <w:pPr>
              <w:pBdr>
                <w:top w:val="nil"/>
                <w:left w:val="nil"/>
                <w:bottom w:val="nil"/>
                <w:right w:val="nil"/>
                <w:between w:val="nil"/>
              </w:pBdr>
              <w:spacing w:before="0" w:after="0" w:line="240" w:lineRule="auto"/>
              <w:jc w:val="both"/>
              <w:rPr>
                <w:color w:val="000000"/>
              </w:rPr>
            </w:pPr>
            <w:r>
              <w:rPr>
                <w:color w:val="000000"/>
                <w:sz w:val="22"/>
                <w:szCs w:val="22"/>
              </w:rPr>
              <w:t xml:space="preserve">- Lưu: </w:t>
            </w:r>
          </w:p>
        </w:tc>
        <w:tc>
          <w:tcPr>
            <w:tcW w:w="4668" w:type="dxa"/>
          </w:tcPr>
          <w:p w:rsidR="000F2879" w:rsidRDefault="00AC7B0B">
            <w:pPr>
              <w:pBdr>
                <w:top w:val="nil"/>
                <w:left w:val="nil"/>
                <w:bottom w:val="nil"/>
                <w:right w:val="nil"/>
                <w:between w:val="nil"/>
              </w:pBdr>
              <w:spacing w:before="0" w:after="0" w:line="240" w:lineRule="auto"/>
              <w:jc w:val="center"/>
              <w:rPr>
                <w:color w:val="000000"/>
              </w:rPr>
            </w:pPr>
            <w:r>
              <w:rPr>
                <w:b/>
                <w:color w:val="000000"/>
              </w:rPr>
              <w:t xml:space="preserve">HIỆU TRƯỞNG  </w:t>
            </w:r>
          </w:p>
          <w:p w:rsidR="000F2879" w:rsidRDefault="000F2879">
            <w:pPr>
              <w:pBdr>
                <w:top w:val="nil"/>
                <w:left w:val="nil"/>
                <w:bottom w:val="nil"/>
                <w:right w:val="nil"/>
                <w:between w:val="nil"/>
              </w:pBdr>
              <w:spacing w:before="0" w:after="0" w:line="240" w:lineRule="auto"/>
              <w:jc w:val="center"/>
              <w:rPr>
                <w:color w:val="000000"/>
              </w:rPr>
            </w:pPr>
          </w:p>
          <w:p w:rsidR="000F2879" w:rsidRDefault="000F2879">
            <w:pPr>
              <w:pBdr>
                <w:top w:val="nil"/>
                <w:left w:val="nil"/>
                <w:bottom w:val="nil"/>
                <w:right w:val="nil"/>
                <w:between w:val="nil"/>
              </w:pBdr>
              <w:spacing w:before="0" w:after="0" w:line="240" w:lineRule="auto"/>
              <w:jc w:val="center"/>
              <w:rPr>
                <w:color w:val="000000"/>
              </w:rPr>
            </w:pPr>
          </w:p>
          <w:p w:rsidR="008A15C8" w:rsidRDefault="008A15C8">
            <w:pPr>
              <w:pBdr>
                <w:top w:val="nil"/>
                <w:left w:val="nil"/>
                <w:bottom w:val="nil"/>
                <w:right w:val="nil"/>
                <w:between w:val="nil"/>
              </w:pBdr>
              <w:spacing w:before="0" w:after="0" w:line="240" w:lineRule="auto"/>
              <w:jc w:val="center"/>
              <w:rPr>
                <w:color w:val="000000"/>
              </w:rPr>
            </w:pPr>
          </w:p>
          <w:p w:rsidR="000F2879" w:rsidRDefault="00AC7B0B">
            <w:pPr>
              <w:pBdr>
                <w:top w:val="nil"/>
                <w:left w:val="nil"/>
                <w:bottom w:val="nil"/>
                <w:right w:val="nil"/>
                <w:between w:val="nil"/>
              </w:pBdr>
              <w:jc w:val="center"/>
              <w:rPr>
                <w:color w:val="000000"/>
                <w:sz w:val="28"/>
                <w:szCs w:val="28"/>
              </w:rPr>
            </w:pPr>
            <w:r>
              <w:rPr>
                <w:b/>
                <w:color w:val="000000"/>
                <w:sz w:val="28"/>
                <w:szCs w:val="28"/>
              </w:rPr>
              <w:t>Nguyên Thị Huệ</w:t>
            </w:r>
          </w:p>
          <w:p w:rsidR="000F2879" w:rsidRDefault="000F2879">
            <w:pPr>
              <w:pBdr>
                <w:top w:val="nil"/>
                <w:left w:val="nil"/>
                <w:bottom w:val="nil"/>
                <w:right w:val="nil"/>
                <w:between w:val="nil"/>
              </w:pBdr>
              <w:jc w:val="center"/>
              <w:rPr>
                <w:color w:val="000000"/>
                <w:sz w:val="28"/>
                <w:szCs w:val="28"/>
              </w:rPr>
            </w:pPr>
          </w:p>
        </w:tc>
      </w:tr>
    </w:tbl>
    <w:p w:rsidR="000F2879" w:rsidRDefault="000F2879">
      <w:pPr>
        <w:pBdr>
          <w:top w:val="nil"/>
          <w:left w:val="nil"/>
          <w:bottom w:val="nil"/>
          <w:right w:val="nil"/>
          <w:between w:val="nil"/>
        </w:pBdr>
        <w:rPr>
          <w:color w:val="000000"/>
        </w:rPr>
      </w:pPr>
    </w:p>
    <w:p w:rsidR="000F2879" w:rsidRDefault="000F2879">
      <w:pPr>
        <w:pBdr>
          <w:top w:val="nil"/>
          <w:left w:val="nil"/>
          <w:bottom w:val="nil"/>
          <w:right w:val="nil"/>
          <w:between w:val="nil"/>
        </w:pBdr>
        <w:rPr>
          <w:color w:val="000000"/>
        </w:rPr>
      </w:pPr>
    </w:p>
    <w:p w:rsidR="000F2879" w:rsidRDefault="000F2879">
      <w:pPr>
        <w:pBdr>
          <w:top w:val="nil"/>
          <w:left w:val="nil"/>
          <w:bottom w:val="nil"/>
          <w:right w:val="nil"/>
          <w:between w:val="nil"/>
        </w:pBdr>
        <w:rPr>
          <w:color w:val="000000"/>
        </w:rPr>
      </w:pPr>
    </w:p>
    <w:sectPr w:rsidR="000F2879" w:rsidSect="00544FF0">
      <w:footerReference w:type="even" r:id="rId6"/>
      <w:pgSz w:w="11907" w:h="16840"/>
      <w:pgMar w:top="1134" w:right="1134" w:bottom="851"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33A" w:rsidRDefault="0099633A">
      <w:pPr>
        <w:spacing w:before="0" w:after="0" w:line="240" w:lineRule="auto"/>
      </w:pPr>
      <w:r>
        <w:separator/>
      </w:r>
    </w:p>
  </w:endnote>
  <w:endnote w:type="continuationSeparator" w:id="1">
    <w:p w:rsidR="0099633A" w:rsidRDefault="0099633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AvantH">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79" w:rsidRDefault="005110F6">
    <w:pPr>
      <w:pBdr>
        <w:top w:val="nil"/>
        <w:left w:val="nil"/>
        <w:bottom w:val="nil"/>
        <w:right w:val="nil"/>
        <w:between w:val="nil"/>
      </w:pBdr>
      <w:tabs>
        <w:tab w:val="center" w:pos="4320"/>
        <w:tab w:val="right" w:pos="8640"/>
      </w:tabs>
      <w:spacing w:before="0" w:after="0" w:line="240" w:lineRule="auto"/>
      <w:jc w:val="center"/>
      <w:rPr>
        <w:color w:val="000000"/>
        <w:sz w:val="28"/>
        <w:szCs w:val="28"/>
      </w:rPr>
    </w:pPr>
    <w:r>
      <w:rPr>
        <w:color w:val="000000"/>
        <w:sz w:val="28"/>
        <w:szCs w:val="28"/>
      </w:rPr>
      <w:fldChar w:fldCharType="begin"/>
    </w:r>
    <w:r w:rsidR="00AC7B0B">
      <w:rPr>
        <w:color w:val="000000"/>
        <w:sz w:val="28"/>
        <w:szCs w:val="28"/>
      </w:rPr>
      <w:instrText>PAGE</w:instrText>
    </w:r>
    <w:r>
      <w:rPr>
        <w:color w:val="000000"/>
        <w:sz w:val="28"/>
        <w:szCs w:val="28"/>
      </w:rPr>
      <w:fldChar w:fldCharType="end"/>
    </w:r>
  </w:p>
  <w:p w:rsidR="000F2879" w:rsidRDefault="000F2879">
    <w:pPr>
      <w:pBdr>
        <w:top w:val="nil"/>
        <w:left w:val="nil"/>
        <w:bottom w:val="nil"/>
        <w:right w:val="nil"/>
        <w:between w:val="nil"/>
      </w:pBdr>
      <w:tabs>
        <w:tab w:val="center" w:pos="4320"/>
        <w:tab w:val="right" w:pos="8640"/>
      </w:tabs>
      <w:spacing w:before="0" w:after="0" w:line="240" w:lineRule="auto"/>
      <w:rPr>
        <w:color w:val="00000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33A" w:rsidRDefault="0099633A">
      <w:pPr>
        <w:spacing w:before="0" w:after="0" w:line="240" w:lineRule="auto"/>
      </w:pPr>
      <w:r>
        <w:separator/>
      </w:r>
    </w:p>
  </w:footnote>
  <w:footnote w:type="continuationSeparator" w:id="1">
    <w:p w:rsidR="0099633A" w:rsidRDefault="0099633A">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2879"/>
    <w:rsid w:val="00061188"/>
    <w:rsid w:val="000F2879"/>
    <w:rsid w:val="00100C89"/>
    <w:rsid w:val="00171994"/>
    <w:rsid w:val="00185800"/>
    <w:rsid w:val="002055E3"/>
    <w:rsid w:val="0034021B"/>
    <w:rsid w:val="004445C6"/>
    <w:rsid w:val="00473133"/>
    <w:rsid w:val="004C6CC2"/>
    <w:rsid w:val="005110F6"/>
    <w:rsid w:val="0054317D"/>
    <w:rsid w:val="00544FF0"/>
    <w:rsid w:val="006048F6"/>
    <w:rsid w:val="00645EB2"/>
    <w:rsid w:val="006F47F4"/>
    <w:rsid w:val="006F7AA1"/>
    <w:rsid w:val="00726C49"/>
    <w:rsid w:val="007319A2"/>
    <w:rsid w:val="0085474C"/>
    <w:rsid w:val="0086515E"/>
    <w:rsid w:val="008A15C8"/>
    <w:rsid w:val="008A513A"/>
    <w:rsid w:val="008C6EBC"/>
    <w:rsid w:val="008F1B59"/>
    <w:rsid w:val="009352E9"/>
    <w:rsid w:val="0099633A"/>
    <w:rsid w:val="00A052EA"/>
    <w:rsid w:val="00A0706F"/>
    <w:rsid w:val="00A07EEB"/>
    <w:rsid w:val="00A20CE6"/>
    <w:rsid w:val="00A6573A"/>
    <w:rsid w:val="00A953FA"/>
    <w:rsid w:val="00AC7B0B"/>
    <w:rsid w:val="00B1653C"/>
    <w:rsid w:val="00B66AAA"/>
    <w:rsid w:val="00BD4284"/>
    <w:rsid w:val="00C769A1"/>
    <w:rsid w:val="00D15241"/>
    <w:rsid w:val="00D957BC"/>
    <w:rsid w:val="00DB2913"/>
    <w:rsid w:val="00E065A3"/>
    <w:rsid w:val="00E570B7"/>
    <w:rsid w:val="00FC31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6"/>
        <w:szCs w:val="26"/>
        <w:lang w:val="pt-BR"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4FF0"/>
  </w:style>
  <w:style w:type="paragraph" w:styleId="Heading1">
    <w:name w:val="heading 1"/>
    <w:basedOn w:val="Normal"/>
    <w:next w:val="Normal"/>
    <w:rsid w:val="00544FF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rsid w:val="00544FF0"/>
    <w:pPr>
      <w:keepNext/>
      <w:pBdr>
        <w:top w:val="nil"/>
        <w:left w:val="nil"/>
        <w:bottom w:val="nil"/>
        <w:right w:val="nil"/>
        <w:between w:val="nil"/>
      </w:pBdr>
      <w:spacing w:before="0" w:after="0" w:line="240" w:lineRule="auto"/>
      <w:jc w:val="right"/>
      <w:outlineLvl w:val="1"/>
    </w:pPr>
    <w:rPr>
      <w:rFonts w:ascii=".VnAvantH" w:eastAsia=".VnAvantH" w:hAnsi=".VnAvantH" w:cs=".VnAvantH"/>
      <w:b/>
      <w:color w:val="000000"/>
      <w:sz w:val="24"/>
      <w:szCs w:val="24"/>
    </w:rPr>
  </w:style>
  <w:style w:type="paragraph" w:styleId="Heading3">
    <w:name w:val="heading 3"/>
    <w:basedOn w:val="Normal"/>
    <w:next w:val="Normal"/>
    <w:rsid w:val="00544FF0"/>
    <w:pPr>
      <w:keepNext/>
      <w:pBdr>
        <w:top w:val="nil"/>
        <w:left w:val="nil"/>
        <w:bottom w:val="nil"/>
        <w:right w:val="nil"/>
        <w:between w:val="nil"/>
      </w:pBdr>
      <w:spacing w:before="240" w:line="240" w:lineRule="auto"/>
      <w:outlineLvl w:val="2"/>
    </w:pPr>
    <w:rPr>
      <w:rFonts w:ascii="Arial" w:eastAsia="Arial" w:hAnsi="Arial" w:cs="Arial"/>
      <w:b/>
      <w:color w:val="000000"/>
    </w:rPr>
  </w:style>
  <w:style w:type="paragraph" w:styleId="Heading4">
    <w:name w:val="heading 4"/>
    <w:basedOn w:val="Normal"/>
    <w:next w:val="Normal"/>
    <w:rsid w:val="00544FF0"/>
    <w:pPr>
      <w:keepNext/>
      <w:pBdr>
        <w:top w:val="nil"/>
        <w:left w:val="nil"/>
        <w:bottom w:val="nil"/>
        <w:right w:val="nil"/>
        <w:between w:val="nil"/>
      </w:pBdr>
      <w:spacing w:before="240" w:line="240" w:lineRule="auto"/>
      <w:outlineLvl w:val="3"/>
    </w:pPr>
    <w:rPr>
      <w:b/>
      <w:color w:val="000000"/>
      <w:sz w:val="28"/>
      <w:szCs w:val="28"/>
    </w:rPr>
  </w:style>
  <w:style w:type="paragraph" w:styleId="Heading5">
    <w:name w:val="heading 5"/>
    <w:basedOn w:val="Normal"/>
    <w:next w:val="Normal"/>
    <w:rsid w:val="00544FF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rsid w:val="00544FF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44FF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rsid w:val="00544FF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544FF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44FF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5474C"/>
    <w:pPr>
      <w:spacing w:before="0" w:after="0" w:line="240" w:lineRule="auto"/>
      <w:ind w:left="720"/>
      <w:contextualSpacing/>
      <w:jc w:val="both"/>
    </w:pPr>
    <w:rPr>
      <w:rFonts w:eastAsia="Calibri"/>
      <w:color w:val="00000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pt-BR"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pBdr>
        <w:top w:val="nil"/>
        <w:left w:val="nil"/>
        <w:bottom w:val="nil"/>
        <w:right w:val="nil"/>
        <w:between w:val="nil"/>
      </w:pBdr>
      <w:spacing w:before="0" w:after="0" w:line="240" w:lineRule="auto"/>
      <w:jc w:val="right"/>
      <w:outlineLvl w:val="1"/>
    </w:pPr>
    <w:rPr>
      <w:rFonts w:ascii=".VnAvantH" w:eastAsia=".VnAvantH" w:hAnsi=".VnAvantH" w:cs=".VnAvantH"/>
      <w:b/>
      <w:color w:val="000000"/>
      <w:sz w:val="24"/>
      <w:szCs w:val="24"/>
    </w:rPr>
  </w:style>
  <w:style w:type="paragraph" w:styleId="Heading3">
    <w:name w:val="heading 3"/>
    <w:basedOn w:val="Normal"/>
    <w:next w:val="Normal"/>
    <w:pPr>
      <w:keepNext/>
      <w:pBdr>
        <w:top w:val="nil"/>
        <w:left w:val="nil"/>
        <w:bottom w:val="nil"/>
        <w:right w:val="nil"/>
        <w:between w:val="nil"/>
      </w:pBdr>
      <w:spacing w:before="240" w:line="240" w:lineRule="auto"/>
      <w:outlineLvl w:val="2"/>
    </w:pPr>
    <w:rPr>
      <w:rFonts w:ascii="Arial" w:eastAsia="Arial" w:hAnsi="Arial" w:cs="Arial"/>
      <w:b/>
      <w:color w:val="000000"/>
    </w:rPr>
  </w:style>
  <w:style w:type="paragraph" w:styleId="Heading4">
    <w:name w:val="heading 4"/>
    <w:basedOn w:val="Normal"/>
    <w:next w:val="Normal"/>
    <w:pPr>
      <w:keepNext/>
      <w:pBdr>
        <w:top w:val="nil"/>
        <w:left w:val="nil"/>
        <w:bottom w:val="nil"/>
        <w:right w:val="nil"/>
        <w:between w:val="nil"/>
      </w:pBdr>
      <w:spacing w:before="240" w:line="240" w:lineRule="auto"/>
      <w:outlineLvl w:val="3"/>
    </w:pPr>
    <w:rPr>
      <w:b/>
      <w:color w:val="000000"/>
      <w:sz w:val="28"/>
      <w:szCs w:val="28"/>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12</cp:revision>
  <dcterms:created xsi:type="dcterms:W3CDTF">2021-12-26T03:14:00Z</dcterms:created>
  <dcterms:modified xsi:type="dcterms:W3CDTF">2021-12-28T13:17:00Z</dcterms:modified>
</cp:coreProperties>
</file>